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13C" w:rsidRDefault="0051413C" w:rsidP="0051413C">
      <w:pPr>
        <w:pStyle w:val="Default"/>
        <w:jc w:val="center"/>
      </w:pPr>
      <w:bookmarkStart w:id="0" w:name="_GoBack"/>
      <w:bookmarkEnd w:id="0"/>
      <w:r>
        <w:t>CONFLICTS OF INTEREST POLICIES</w:t>
      </w:r>
    </w:p>
    <w:p w:rsidR="0051413C" w:rsidRDefault="0051413C" w:rsidP="0051413C">
      <w:pPr>
        <w:pStyle w:val="Default"/>
        <w:jc w:val="center"/>
      </w:pPr>
      <w:r>
        <w:t>Prepared July 5, 2021</w:t>
      </w:r>
    </w:p>
    <w:p w:rsidR="0051413C" w:rsidRDefault="0051413C" w:rsidP="0051413C">
      <w:pPr>
        <w:pStyle w:val="Default"/>
        <w:jc w:val="center"/>
      </w:pPr>
      <w:r>
        <w:t>Draft for Board Approval</w:t>
      </w:r>
    </w:p>
    <w:p w:rsidR="0051413C" w:rsidRDefault="0051413C" w:rsidP="0051413C">
      <w:pPr>
        <w:pStyle w:val="Default"/>
      </w:pPr>
    </w:p>
    <w:p w:rsidR="0051413C" w:rsidRDefault="0051413C" w:rsidP="0051413C">
      <w:pPr>
        <w:pStyle w:val="Default"/>
      </w:pPr>
    </w:p>
    <w:p w:rsidR="0051413C" w:rsidRDefault="0051413C" w:rsidP="0051413C">
      <w:pPr>
        <w:pStyle w:val="Default"/>
      </w:pPr>
      <w:r>
        <w:t>CONFIDENTIALITY</w:t>
      </w:r>
    </w:p>
    <w:p w:rsidR="0051413C" w:rsidRDefault="0051413C" w:rsidP="0051413C">
      <w:pPr>
        <w:pStyle w:val="Default"/>
      </w:pPr>
    </w:p>
    <w:p w:rsidR="0051413C" w:rsidRPr="00FA4C99" w:rsidRDefault="0051413C" w:rsidP="0051413C">
      <w:pPr>
        <w:pStyle w:val="Default"/>
        <w:ind w:left="720" w:hanging="360"/>
        <w:rPr>
          <w:color w:val="auto"/>
        </w:rPr>
      </w:pPr>
      <w:r w:rsidRPr="00FA4C99">
        <w:rPr>
          <w:color w:val="auto"/>
        </w:rPr>
        <w:t xml:space="preserve">In connection </w:t>
      </w:r>
      <w:r>
        <w:rPr>
          <w:color w:val="auto"/>
        </w:rPr>
        <w:t>with Bridges’</w:t>
      </w:r>
      <w:r w:rsidRPr="00FA4C99">
        <w:rPr>
          <w:color w:val="auto"/>
        </w:rPr>
        <w:t xml:space="preserve"> performa</w:t>
      </w:r>
      <w:r>
        <w:rPr>
          <w:color w:val="auto"/>
        </w:rPr>
        <w:t>nce of services</w:t>
      </w:r>
      <w:r w:rsidRPr="00FA4C99">
        <w:rPr>
          <w:color w:val="auto"/>
        </w:rPr>
        <w:t xml:space="preserve">, the </w:t>
      </w:r>
      <w:r>
        <w:rPr>
          <w:color w:val="auto"/>
        </w:rPr>
        <w:t>Independent Contractor</w:t>
      </w:r>
      <w:r>
        <w:rPr>
          <w:color w:val="auto"/>
        </w:rPr>
        <w:t xml:space="preserve"> or Employee</w:t>
      </w:r>
      <w:r w:rsidRPr="00FA4C99">
        <w:rPr>
          <w:color w:val="auto"/>
        </w:rPr>
        <w:t xml:space="preserve"> may be exposed to confidential and proprietary information of the Company,</w:t>
      </w:r>
      <w:r>
        <w:rPr>
          <w:color w:val="auto"/>
        </w:rPr>
        <w:t xml:space="preserve"> whether or not so identified</w:t>
      </w:r>
      <w:r w:rsidRPr="00FA4C99">
        <w:rPr>
          <w:color w:val="auto"/>
        </w:rPr>
        <w:t>. All such confidential and proprietary information shall be subject to</w:t>
      </w:r>
      <w:r>
        <w:rPr>
          <w:color w:val="auto"/>
        </w:rPr>
        <w:t xml:space="preserve"> the terms and conditions of a standard</w:t>
      </w:r>
      <w:r w:rsidRPr="00FA4C99">
        <w:rPr>
          <w:color w:val="auto"/>
        </w:rPr>
        <w:t xml:space="preserve"> Non</w:t>
      </w:r>
      <w:r w:rsidRPr="00FA4C99">
        <w:rPr>
          <w:rFonts w:ascii="Noteworthy Bold" w:hAnsi="Noteworthy Bold" w:cs="Noteworthy Bold"/>
          <w:color w:val="auto"/>
        </w:rPr>
        <w:t>‐</w:t>
      </w:r>
      <w:r w:rsidRPr="00FA4C99">
        <w:rPr>
          <w:color w:val="auto"/>
        </w:rPr>
        <w:t xml:space="preserve">Disclosure Agreement. </w:t>
      </w:r>
      <w:r>
        <w:rPr>
          <w:color w:val="auto"/>
        </w:rPr>
        <w:t>Confidential and proprietary information shall not be shared outside the company without prior written consent from the Executive Director of Bridges.</w:t>
      </w:r>
    </w:p>
    <w:p w:rsidR="0051413C" w:rsidRDefault="0051413C" w:rsidP="0051413C">
      <w:pPr>
        <w:pStyle w:val="Default"/>
      </w:pPr>
    </w:p>
    <w:p w:rsidR="0051413C" w:rsidRDefault="0051413C" w:rsidP="0051413C">
      <w:pPr>
        <w:pStyle w:val="Default"/>
      </w:pPr>
    </w:p>
    <w:p w:rsidR="0051413C" w:rsidRDefault="0051413C" w:rsidP="0051413C">
      <w:pPr>
        <w:pStyle w:val="Default"/>
      </w:pPr>
    </w:p>
    <w:p w:rsidR="0051413C" w:rsidRDefault="0051413C" w:rsidP="0051413C">
      <w:pPr>
        <w:pStyle w:val="Default"/>
      </w:pPr>
      <w:r>
        <w:t>NONCOMPETE WHILE WORKIN</w:t>
      </w:r>
      <w:r>
        <w:t>G FOR THE COMPANY</w:t>
      </w:r>
    </w:p>
    <w:p w:rsidR="0051413C" w:rsidRDefault="0051413C" w:rsidP="0051413C">
      <w:pPr>
        <w:pStyle w:val="Default"/>
      </w:pPr>
    </w:p>
    <w:p w:rsidR="0051413C" w:rsidRDefault="0051413C" w:rsidP="0051413C">
      <w:pPr>
        <w:pStyle w:val="Default"/>
        <w:ind w:left="720"/>
      </w:pPr>
      <w:r>
        <w:t xml:space="preserve">Employee and/or </w:t>
      </w:r>
      <w:r>
        <w:t>Independent Contractor agrees not to offer the same services provided by the Company to any Client, Partner, Bridge Leader or Bridges Community of the company while under contract to work with the company.</w:t>
      </w:r>
    </w:p>
    <w:p w:rsidR="0051413C" w:rsidRDefault="0051413C" w:rsidP="0051413C">
      <w:pPr>
        <w:pStyle w:val="Default"/>
        <w:ind w:left="720"/>
      </w:pPr>
    </w:p>
    <w:p w:rsidR="0051413C" w:rsidRDefault="0051413C" w:rsidP="0051413C">
      <w:pPr>
        <w:pStyle w:val="Default"/>
      </w:pPr>
    </w:p>
    <w:p w:rsidR="0051413C" w:rsidRDefault="0051413C" w:rsidP="0051413C">
      <w:pPr>
        <w:pStyle w:val="Default"/>
      </w:pPr>
      <w:r>
        <w:t>LIMITS ON BORROWING FUNDS FROM BRIDGES PARTNERS AND TEAM MEMBERS</w:t>
      </w:r>
    </w:p>
    <w:p w:rsidR="0051413C" w:rsidRDefault="0051413C" w:rsidP="0051413C">
      <w:pPr>
        <w:pStyle w:val="Default"/>
      </w:pPr>
    </w:p>
    <w:p w:rsidR="0051413C" w:rsidRDefault="0051413C" w:rsidP="0051413C">
      <w:pPr>
        <w:pStyle w:val="Default"/>
      </w:pPr>
      <w:r>
        <w:tab/>
        <w:t xml:space="preserve">While under contract with Bridges, </w:t>
      </w:r>
      <w:r>
        <w:t xml:space="preserve">Employee and/or </w:t>
      </w:r>
      <w:r>
        <w:t>Independent Contractor agrees not to borrow privately</w:t>
      </w:r>
      <w:r>
        <w:t xml:space="preserve"> in excess of $250</w:t>
      </w:r>
      <w:r>
        <w:t xml:space="preserve"> from any person relationally connected to Bridges as a Bridge Leader, Community Member, Financial Partner, Contractor, or in any other capacity.  For </w:t>
      </w:r>
      <w:r>
        <w:t>borrowing $250</w:t>
      </w:r>
      <w:r>
        <w:t xml:space="preserve"> or less</w:t>
      </w:r>
      <w:r>
        <w:t xml:space="preserve"> cumulatively</w:t>
      </w:r>
      <w:r>
        <w:t xml:space="preserve">, </w:t>
      </w:r>
      <w:r>
        <w:t>no permission is required.</w:t>
      </w:r>
    </w:p>
    <w:p w:rsidR="0051413C" w:rsidRDefault="0051413C" w:rsidP="0051413C">
      <w:pPr>
        <w:pStyle w:val="Default"/>
      </w:pPr>
    </w:p>
    <w:p w:rsidR="0051413C" w:rsidRDefault="0051413C" w:rsidP="0051413C">
      <w:pPr>
        <w:pStyle w:val="Default"/>
      </w:pPr>
    </w:p>
    <w:p w:rsidR="0051413C" w:rsidRDefault="0051413C" w:rsidP="0051413C">
      <w:pPr>
        <w:pStyle w:val="Default"/>
      </w:pPr>
      <w:r>
        <w:t>LIMITS ON SOLICITATION</w:t>
      </w:r>
    </w:p>
    <w:p w:rsidR="0051413C" w:rsidRDefault="0051413C" w:rsidP="0051413C">
      <w:pPr>
        <w:pStyle w:val="Default"/>
      </w:pPr>
    </w:p>
    <w:p w:rsidR="00292D3E" w:rsidRDefault="0051413C" w:rsidP="0051413C">
      <w:r>
        <w:tab/>
        <w:t xml:space="preserve">While under contract with Bridges, </w:t>
      </w:r>
      <w:r>
        <w:t xml:space="preserve">Employee and/or </w:t>
      </w:r>
      <w:r>
        <w:t>Independent Contractor agrees not to solicit funds for another purpose outside of Bridges in excess of $70 from any person relationally connected to Bridges as a Bridge Leader, Community Member, Financial Partner, Contractor, or in any other capacity.  For solicitations of $70 or le</w:t>
      </w:r>
      <w:r>
        <w:t>ss cumulatively, no permission is required</w:t>
      </w:r>
      <w:r>
        <w:t>.</w:t>
      </w:r>
    </w:p>
    <w:sectPr w:rsidR="00292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eworthy Bold">
    <w:altName w:val="Segoe UI Historic"/>
    <w:charset w:val="00"/>
    <w:family w:val="auto"/>
    <w:pitch w:val="default"/>
    <w:sig w:usb0="00000000" w:usb1="00000000" w:usb2="146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13C"/>
    <w:rsid w:val="00292D3E"/>
    <w:rsid w:val="00514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C04BF"/>
  <w15:chartTrackingRefBased/>
  <w15:docId w15:val="{4CAAEA83-B093-45F4-BAC5-BD98571B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13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13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Milley</dc:creator>
  <cp:keywords/>
  <dc:description/>
  <cp:lastModifiedBy>James Milley</cp:lastModifiedBy>
  <cp:revision>1</cp:revision>
  <dcterms:created xsi:type="dcterms:W3CDTF">2021-07-06T00:37:00Z</dcterms:created>
  <dcterms:modified xsi:type="dcterms:W3CDTF">2021-07-06T00:50:00Z</dcterms:modified>
</cp:coreProperties>
</file>